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D336A" w:rsidRPr="004D336A" w:rsidTr="004D336A">
        <w:tc>
          <w:tcPr>
            <w:tcW w:w="5210" w:type="dxa"/>
            <w:gridSpan w:val="2"/>
          </w:tcPr>
          <w:p w:rsidR="004D336A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имущественных отношений Московской области </w:t>
            </w:r>
          </w:p>
        </w:tc>
        <w:tc>
          <w:tcPr>
            <w:tcW w:w="5211" w:type="dxa"/>
            <w:gridSpan w:val="2"/>
          </w:tcPr>
          <w:p w:rsid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A56DF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Министерства культуры Московской области </w:t>
            </w:r>
          </w:p>
        </w:tc>
      </w:tr>
      <w:tr w:rsidR="004D336A" w:rsidRPr="004D336A" w:rsidTr="007A56DF">
        <w:tc>
          <w:tcPr>
            <w:tcW w:w="2605" w:type="dxa"/>
            <w:tcBorders>
              <w:bottom w:val="single" w:sz="4" w:space="0" w:color="auto"/>
            </w:tcBorders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4D336A" w:rsidRPr="004D336A" w:rsidRDefault="004D336A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6A" w:rsidRPr="004D336A" w:rsidTr="004D336A">
        <w:tc>
          <w:tcPr>
            <w:tcW w:w="5210" w:type="dxa"/>
            <w:gridSpan w:val="2"/>
          </w:tcPr>
          <w:p w:rsidR="004D336A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 2016 г.</w:t>
            </w:r>
          </w:p>
        </w:tc>
        <w:tc>
          <w:tcPr>
            <w:tcW w:w="5211" w:type="dxa"/>
            <w:gridSpan w:val="2"/>
          </w:tcPr>
          <w:p w:rsidR="004D336A" w:rsidRPr="004D336A" w:rsidRDefault="007A56DF" w:rsidP="004D336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_______________ 2016 г. № ________</w:t>
            </w:r>
          </w:p>
        </w:tc>
      </w:tr>
    </w:tbl>
    <w:p w:rsidR="004D336A" w:rsidRPr="004D336A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6A" w:rsidRPr="004D336A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7A56DF" w:rsidRDefault="007A56DF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</w:pPr>
    </w:p>
    <w:p w:rsidR="004D336A" w:rsidRPr="007A56DF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caps/>
          <w:sz w:val="40"/>
          <w:szCs w:val="24"/>
          <w:lang w:eastAsia="ru-RU"/>
        </w:rPr>
        <w:t>Устав</w:t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="007A56DF"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государственного бюджетного учреждения культуры </w:t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Московской области </w:t>
      </w:r>
      <w:r w:rsid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>«</w:t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Государственный музей-заповедник </w:t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>«Зарайский к</w:t>
      </w:r>
      <w:r w:rsidRPr="004D336A">
        <w:rPr>
          <w:rFonts w:ascii="Times New Roman" w:eastAsia="Times New Roman" w:hAnsi="Times New Roman" w:cs="Times New Roman"/>
          <w:sz w:val="40"/>
          <w:szCs w:val="24"/>
          <w:lang w:eastAsia="ru-RU"/>
        </w:rPr>
        <w:t>ремль</w:t>
      </w:r>
      <w:r w:rsidRPr="007A56DF">
        <w:rPr>
          <w:rFonts w:ascii="Times New Roman" w:eastAsia="Times New Roman" w:hAnsi="Times New Roman" w:cs="Times New Roman"/>
          <w:sz w:val="40"/>
          <w:szCs w:val="24"/>
          <w:lang w:eastAsia="ru-RU"/>
        </w:rPr>
        <w:t>»</w:t>
      </w:r>
    </w:p>
    <w:p w:rsidR="004D336A" w:rsidRPr="004D336A" w:rsidRDefault="004D336A" w:rsidP="004D336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7A56D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(НОВАЯ РЕДАКЦИЯ)</w:t>
      </w:r>
    </w:p>
    <w:p w:rsidR="004D336A" w:rsidRPr="004D336A" w:rsidRDefault="004D336A" w:rsidP="004D336A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6DF" w:rsidRDefault="007A56DF" w:rsidP="007A56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7A56DF" w:rsidRDefault="007A56DF" w:rsidP="007A56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7A56DF" w:rsidRDefault="007A56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36A" w:rsidRDefault="004D336A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I. Общие положения</w:t>
      </w:r>
    </w:p>
    <w:p w:rsidR="007A56DF" w:rsidRPr="004D336A" w:rsidRDefault="007A56DF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7A51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A56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бюджетное учреждение культуры </w:t>
      </w:r>
      <w:r w:rsidR="007A5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музей-заповедник </w:t>
      </w:r>
      <w:r w:rsidR="007A5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«Зарайский к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ремль</w:t>
      </w:r>
      <w:r w:rsidR="007A5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A5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узей) </w:t>
      </w:r>
      <w:r w:rsidR="00857A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унитарной некоммерческой организацией, осуществляющей культурную, просветительскую, научно-исследовательскую и образовательную деятельность, направленную на сохранение объектов культурного, в том числе археологического, наследия</w:t>
      </w:r>
      <w:r w:rsidR="00C3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(памятников истории и культуры) народов Российской Федерации (далее – объектов культурного наследия)</w:t>
      </w:r>
      <w:r w:rsidR="0085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выявление, собирание,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857A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</w:t>
      </w:r>
      <w:proofErr w:type="spellEnd"/>
      <w:r w:rsidR="00857A5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хранение, государственный учет, изучение, популяризацию и публикацию музейных предметов и музейных</w:t>
      </w:r>
      <w:proofErr w:type="gramEnd"/>
      <w:r w:rsidR="0085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коллекций.</w:t>
      </w:r>
    </w:p>
    <w:p w:rsidR="00857A51" w:rsidRPr="001977D1" w:rsidRDefault="00857A5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5C32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справка: </w:t>
      </w:r>
    </w:p>
    <w:p w:rsidR="00857A51" w:rsidRPr="001977D1" w:rsidRDefault="00857A5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Зарайский культурно-исторический музей был образован 1 октября 1918 года. В 1924 году культурно-исторический му</w:t>
      </w:r>
      <w:r w:rsidR="00206AF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 был объединен с </w:t>
      </w:r>
      <w:proofErr w:type="gramStart"/>
      <w:r w:rsidR="00206AF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</w:t>
      </w:r>
      <w:proofErr w:type="gramEnd"/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77D1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узее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206AF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6DF" w:rsidRPr="00206AFF" w:rsidRDefault="00206AFF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выдающегося памятника русского крепостного зодчества </w:t>
      </w:r>
      <w:r w:rsidRPr="001977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архитектурного ансамбля Зарайского кремля, мемориальных мест, связанных с творчеством Ф.М. Достоевского и А.С. </w:t>
      </w:r>
      <w:proofErr w:type="spellStart"/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Губернатора Московской области от 06.10.1998 № 301-ПГ 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Зарайского муниципального историко-художественного музея был 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историко-архитектурн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археологическ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56DF"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«Зарайский Кремль»</w:t>
      </w:r>
      <w:r w:rsidRP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D336A" w:rsidRPr="004D336A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находится в ведомственном подчинении Министерства культуры Московской области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Учредитель)</w:t>
      </w:r>
      <w:r w:rsidR="00B5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от имени Московской области полномочия учредителя  в соответствии с законодательством Российской Федерации и законодательством Московской области. </w:t>
      </w:r>
    </w:p>
    <w:p w:rsidR="004D336A" w:rsidRPr="004D336A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собственника имущества, переданного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06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имущественных отношений Московской области</w:t>
      </w:r>
      <w:r w:rsidR="00B51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Министерством культуры Российской Федерации,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20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BDA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наименование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BDA" w:rsidRDefault="00565C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языке:</w:t>
      </w:r>
    </w:p>
    <w:p w:rsidR="005B0BD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культуры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музей-заповедник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«Зарайский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ремль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BD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</w:t>
      </w:r>
      <w:proofErr w:type="gramEnd"/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музей-заповедник «Зарайский кремль»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BDA" w:rsidRPr="005B0BD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</w:t>
      </w:r>
      <w:r w:rsidR="00565C32" w:rsidRPr="00565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Pr="004D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4D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5B0BDA" w:rsidRP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State Museum</w:t>
      </w:r>
      <w:r w:rsidR="005B0BDA" w:rsidRP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Preserve </w:t>
      </w:r>
      <w:r w:rsidR="005B0BDA" w:rsidRP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bookmarkStart w:id="0" w:name="_GoBack"/>
      <w:bookmarkEnd w:id="0"/>
      <w:proofErr w:type="spellStart"/>
      <w:r w:rsid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Zaraysk</w:t>
      </w:r>
      <w:proofErr w:type="spellEnd"/>
      <w:r w:rsid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977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remlin</w:t>
      </w:r>
      <w:r w:rsidR="005B0BDA" w:rsidRPr="005B0B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5B0BDA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почтовый адрес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140600, Российская Федерация, Московская область,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Музейная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466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146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по своей организационно-правовой форме является государственным учреждением культуры бюджетного типа, созданным для выполнения работ, оказания услуг в целях формирования и удовлетворения потребностей населения в сфере культуры, образования и осуществления научных функций некоммерческого характера.</w:t>
      </w:r>
    </w:p>
    <w:p w:rsidR="004D336A" w:rsidRPr="005045C0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36A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руководствуется в своей деятельности законодательством Российской Федерации</w:t>
      </w:r>
      <w:r w:rsidR="005045C0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</w:t>
      </w:r>
      <w:r w:rsidR="005B0BDA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5045C0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нормативными правовыми </w:t>
      </w:r>
      <w:r w:rsidR="004D336A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="005045C0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336A"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ставом.</w:t>
      </w:r>
    </w:p>
    <w:p w:rsidR="00B51090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является юридическим лицом, имеет самостоятельный баланс, </w:t>
      </w:r>
      <w:r w:rsidR="00B5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лицевые счета в территориальных органах федерального казначейства. </w:t>
      </w:r>
    </w:p>
    <w:p w:rsidR="00B51090" w:rsidRDefault="00B51090" w:rsidP="006C364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как юридическое лицо, считается созданным с момента его государственной регистрации.</w:t>
      </w:r>
    </w:p>
    <w:p w:rsidR="00B51090" w:rsidRPr="004D336A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1090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090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своей деятельности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B51090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 приобретает и осуществляет имущественные и личные неимущественные права, </w:t>
      </w:r>
      <w:proofErr w:type="gramStart"/>
      <w:r w:rsidR="00B51090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обязанности</w:t>
      </w:r>
      <w:proofErr w:type="gramEnd"/>
      <w:r w:rsidR="00B51090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выступает истцом и ответчиком в суде.</w:t>
      </w:r>
    </w:p>
    <w:p w:rsidR="004D336A" w:rsidRPr="004D336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отвечает по своим обязательствам всем находящимся у него на праве оперативного управления имуществом, </w:t>
      </w:r>
      <w:r w:rsidR="001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</w:t>
      </w:r>
      <w:r w:rsidR="00146466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ним собственником имущества, так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приобретенным за счет доходов, полученных от оказания платных услуг и осуществления иной приносящей доход деятельности, за исключением особо ценного движимого имущества</w:t>
      </w:r>
      <w:r w:rsidR="0014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ОЦДИ)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закрепленного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собственником этого имущества или приобретенного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счет средств, выделенных собственником имущества</w:t>
      </w:r>
      <w:proofErr w:type="gramEnd"/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недвижимого имущества.</w:t>
      </w:r>
    </w:p>
    <w:p w:rsidR="00632545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по обязательствам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установленного </w:t>
      </w:r>
      <w:r w:rsidRPr="003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12</w:t>
      </w:r>
      <w:r w:rsidR="003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33 Федерального закона </w:t>
      </w:r>
      <w:r w:rsidR="00632545" w:rsidRP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08.05.2010 </w:t>
      </w:r>
      <w:r w:rsid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32545" w:rsidRP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83-ФЗ </w:t>
      </w:r>
      <w:r w:rsidR="00332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32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6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не отвечает по обязательствам собственника имущества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545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подотчетен:</w:t>
      </w:r>
    </w:p>
    <w:p w:rsidR="00632545" w:rsidRDefault="00632545" w:rsidP="00E05D3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 по вопросам уставной деятельности, целевого использования и сохранности бюджетных средств и другим вопросам, относящимся к его компетенции;</w:t>
      </w:r>
    </w:p>
    <w:p w:rsidR="00632545" w:rsidRPr="004D336A" w:rsidRDefault="00632545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имущественных отношений Московской области по вопросам целевого использования и сохранности государственного имущества Московской области и другим вопросам, относящимся к его компетенции.</w:t>
      </w:r>
    </w:p>
    <w:p w:rsidR="00632545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выполняет государственное задание, сформированное и утвержденное 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предусмотренными настоящим уставом основными видами деятельности.</w:t>
      </w:r>
    </w:p>
    <w:p w:rsidR="00632545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Финансовое обеспечение выполнения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государственного задания осуществляется в виде субсидий из бюджета </w:t>
      </w:r>
      <w:r w:rsid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соглашения о порядке и условиях предоставления субсидий, заключаемого с 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545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6A" w:rsidRPr="004D336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не вправе отказаться от выполнения государственного задания.</w:t>
      </w:r>
    </w:p>
    <w:p w:rsidR="004D336A" w:rsidRPr="004D336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имеет печать с изображением герба </w:t>
      </w:r>
      <w:r w:rsidR="006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своим наименованием, иные необходимые для его деятельности печати, штампы, бланки, символику, официальное наименование, товарный знак и эмблему, зарегистрированные в установленном законодательством Российской Федерации порядке.</w:t>
      </w:r>
      <w:proofErr w:type="gramEnd"/>
    </w:p>
    <w:p w:rsidR="004D336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обладает исключительным правом использовать собственные средства индивидуализации, товарный знак и эмблему в рекламных и иных целях, включая коммерческие цели, на территории Российской Федерации и за рубежом, а также разрешать такое использование другим юридическим и физическим лицам на договорной основе.</w:t>
      </w:r>
    </w:p>
    <w:p w:rsidR="00632545" w:rsidRPr="004D336A" w:rsidRDefault="00632545" w:rsidP="004871A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6A" w:rsidRPr="004D336A" w:rsidRDefault="004D336A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Цели, предмет и виды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</w:p>
    <w:p w:rsidR="003C2BFB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работ, оказания услуг в целях обеспечения реализации предусмотренных законо</w:t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3C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льством </w:t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законодательством Московской области полномочий 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установленной сфере ведения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в соответствии с предметом и целями деятельности, определенными законодательством Российской Федерации, законодательством Московской области и настоящим Уставом.</w:t>
      </w:r>
    </w:p>
    <w:p w:rsidR="00621E5D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государственный учет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музейных 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 музейных коллекций;</w:t>
      </w:r>
    </w:p>
    <w:p w:rsidR="00621E5D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 предметов и музейных коллекций;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музейных предметов и музейных коллекций;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музейных предметов и музейных коллекций;</w:t>
      </w:r>
    </w:p>
    <w:p w:rsidR="00C17D11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переданных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 и доступа к ним граждан, осуществление сохранения,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изучения и популяризации указанных объектов;</w:t>
      </w:r>
    </w:p>
    <w:p w:rsidR="00C17D11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режима содержания ансамбля, отнесенного к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D11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 границах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сложившегося ландшафта и исторически сложившихся видов деятельности (в том числе поддержание традиционного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и природопользования), осуществляемых сложившимися, характерными для данной территории способами;</w:t>
      </w:r>
    </w:p>
    <w:p w:rsidR="00C17D11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экскурсионного обслуживания;</w:t>
      </w:r>
    </w:p>
    <w:p w:rsidR="004D336A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просветительной, научно-исследовательской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D11" w:rsidRPr="004D336A" w:rsidRDefault="00C17D11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туристской деятельности.</w:t>
      </w:r>
    </w:p>
    <w:p w:rsidR="00C17D11" w:rsidRDefault="00E05D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17D11" w:rsidRP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D11" w:rsidRP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C17D11" w:rsidRPr="00C1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в установленном порядке основных видов деятельности и иных видов деятельности, не являющихся основными, предусмотренных настоящим Уставом. 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осуществляет следующие основные виды деятельности в пределах государственного задания: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изучение и публичное представление музейных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музейных коллекций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консерваци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реставраци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находящихся в его музейных и архивных фондах, в том числе предметов, содержащих драгоценные металлы и драгоценные камни;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комплектование, в том числе путем приобретения, и обеспечение сохранности музейных предметов и музейных коллекций, архивных, библиотечных и других фондов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изучение и экспонирование оружия и частей оружия, имеющего историческую и культурную ценность;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обследование и систематизаци</w:t>
      </w:r>
      <w:r w:rsidR="00621E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фондов хранения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электронной базы данных, содержащей сведения об этих предметах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внедрение современных технологий во все сферы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музейных предметов и музейных коллекций, связанных с формированием и развитием художественной и материальной культуры, в том числе декоративно-прикладного и народного искусства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C364C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21E5D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экспертизы и реставрации культурных ценностей;</w:t>
      </w:r>
      <w:r w:rsidR="00E87B19" w:rsidRPr="00E87B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354CC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научных концепций и программ развития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C3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тематико-экспозиционных планов постоянных экспозиций и временных выставок;</w:t>
      </w:r>
    </w:p>
    <w:p w:rsidR="00C354CC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содержания и использования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на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территории и зон охраны</w:t>
      </w:r>
      <w:r w:rsidR="00055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9C9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доступа к ним граждан, а также осуществление сохранения,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изучения и популяризации указанных объектов;</w:t>
      </w:r>
    </w:p>
    <w:p w:rsidR="00C354CC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объектов инфраструктуры (в том числе зданий, строений, сооружений, помещений), закрепленных на праве оперативного управления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C354CC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реставрации и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наследия, входящих в состав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согласование реставрационных проектов, осуществление методического, оперативного контроля и технического надзора за ходом проектных, реставрационных и других работ на объектах культурного наследия, находящихся на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9C4" w:rsidRDefault="00C354C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необходимых природоохранных мероприятий в пределах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деятельности по поддержанию традиционного образа жизни и природопользования, восстановлению исторического ландшафта, традиционного землепользования (ландшафтные, сельскохозяйственные работы полного цикла, в том числе покупка семян, посадочного материала, </w:t>
      </w:r>
      <w:r w:rsidR="00C02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уборочные работы и прочее), осуществляемой сложившимися, характерными для данной территории способами;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содержанию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 в целях повышения качества деятельности и обслуживания посетителей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экскурсионное и лекционное обслуживание посетителей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 деятельность (в том числе в виртуальной форме) в Российской Федерации и за рубежом;</w:t>
      </w:r>
    </w:p>
    <w:p w:rsidR="00C029C4" w:rsidRDefault="00C029C4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культурно-просветительская деятельность по профилю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обмен специалистами и проведение научных практик студентов; </w:t>
      </w:r>
    </w:p>
    <w:p w:rsidR="00C029C4" w:rsidRDefault="000559C9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зрелищных мероприятий культурно-массового и военно-патриотического характера, соответствующих направлениям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9C9" w:rsidRDefault="000559C9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научных конференций, симпозиумов, круглых столов, семинаров, совещаний, выставок и прочих социально-культурных мероприятий, в том числе: творческих встреч, конкурсов, ярмарок, фестивалей, творческих мастерских, художественных студий по профилю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и за рубежом;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26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экспертной, информационной, консультационной, методической, издательской, рекламной деятельности, в том числе издание каталогов, сборников научных трудов, отдельных монографий, путеводителей и других форм публикаций;</w:t>
      </w:r>
    </w:p>
    <w:p w:rsidR="00621E5D" w:rsidRDefault="000A2648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видео-, аудио-, фот</w:t>
      </w:r>
      <w:proofErr w:type="gramStart"/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мультимедийной продукции, в том числе программ;</w:t>
      </w:r>
    </w:p>
    <w:p w:rsidR="004D336A" w:rsidRPr="004D336A" w:rsidRDefault="000A2648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зарубежного опыта и обобщение практики музейной деятельности.</w:t>
      </w:r>
    </w:p>
    <w:p w:rsidR="00265B86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вправе сверх установленного государственного задания оказывать услуги</w:t>
      </w:r>
      <w:r w:rsidR="000A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для граждан и юридических лиц за плату и на одинаковых при оказании (выполнении) одних и тех же услуг (работ) условиях</w:t>
      </w:r>
      <w:r w:rsid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нижеследующими основными видами деятельности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консервация и реставрация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ценностей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содержащих драгоценные металлы и драгоценные камни;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экспонирование целого и фрагментированного холодного и огнестрельного оружия;</w:t>
      </w:r>
    </w:p>
    <w:p w:rsid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комплектование,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музейных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архивных и библиотечных фондов, приобретение музейных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музейных коллекций,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других предметов и коллекций для использования в качестве объектов показа;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изучение, обследование и систематизация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музейных, архивных и библиотечных фондов, 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данных, содержащ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этих предметах, внедрение современных технологий;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музейных предметов и музейных коллекций, связанных с формированием и развитием художественной и материальной культуры;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 оценка культурных ценностей;</w:t>
      </w:r>
    </w:p>
    <w:p w:rsid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и лекционное обслуживание;</w:t>
      </w:r>
    </w:p>
    <w:p w:rsidR="00791992" w:rsidRDefault="0079199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 деятельность (в том числе в виртуальной форме) в Российской Федерации и за рубежом;</w:t>
      </w:r>
    </w:p>
    <w:p w:rsidR="00791992" w:rsidRPr="00265B86" w:rsidRDefault="0079199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 работы, в том числе экспедиционные исследования;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реставрации и </w:t>
      </w:r>
      <w:proofErr w:type="spellStart"/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</w:t>
      </w:r>
      <w:proofErr w:type="spellEnd"/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наследия, входящих в состав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согласование реставрационных проектов, осуществление методического, оперативного контроля и технического надзора за ходом проектных, реставрационных и других работ на объектах культурного наследия, находящихся на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деятельност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поддержанию традиционного образа жизни и природопользования, восстановлению исторического ландшафта, традиционного землепользования (ландшафтные, сельскохозяйственные работы полного цикла, в том числе покупка семян, посадочного материала, уборочные работы и прочее), осуществляемой сложившимися, характерными для данной территории способами;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обмен специалистами и проведение научных практик студентов; 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симпозиум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социально-культурных мероприяти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творчески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ярмар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художественны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и за рубежом;</w:t>
      </w:r>
      <w:proofErr w:type="gramEnd"/>
    </w:p>
    <w:p w:rsidR="00265B86" w:rsidRPr="00265B86" w:rsidRDefault="00265B8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консультационн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издательск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издание каталогов, сборников научных трудов, отдельных монографий, путеводителей и других форм публикаций;</w:t>
      </w:r>
      <w:proofErr w:type="gramEnd"/>
    </w:p>
    <w:p w:rsidR="00265B86" w:rsidRPr="00265B86" w:rsidRDefault="00565C32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65B86"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5B86"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видео-, аудио-, фот</w:t>
      </w:r>
      <w:proofErr w:type="gramStart"/>
      <w:r w:rsidR="00265B86"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265B86"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мультимедийной </w:t>
      </w:r>
      <w:r w:rsid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в том числе программ.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вправе осуществлять следующие иные виды деятельности, не являющиеся основными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деятельности, лишь постольку, поскольку это служит достижению целей, ради которых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791992" w:rsidRPr="0079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992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соответствующие указанным целям:</w:t>
      </w:r>
    </w:p>
    <w:p w:rsidR="00621E5D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B93F6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B93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фондах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фото-, кино-, видеосъемки (воспроизведения)</w:t>
      </w:r>
      <w:r w:rsidR="00B93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переиздания документов</w:t>
      </w:r>
      <w:r w:rsidR="00B9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F6E" w:rsidRDefault="00B93F6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рекламных и иных коммерческих целях собственное наименование, символику, товарный знак, изображения своих зданий, репродукций документов и культурных ценностей, хранящихся 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предоставлять такое право другим юридическим и физическим лицам в соответствии с законодательством Российской Федерации;</w:t>
      </w:r>
    </w:p>
    <w:p w:rsidR="00B93F6E" w:rsidRDefault="00B93F6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имущественные права на результаты интеллектуальной деятельности, созданные и приобретенные в процессе осуществления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A4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Федерации;</w:t>
      </w:r>
    </w:p>
    <w:p w:rsidR="004A46FE" w:rsidRDefault="004A46F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оказание услуг общественного питания для работников, посетителей и лиц, осуществляющих деятельность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Федерации;</w:t>
      </w:r>
    </w:p>
    <w:p w:rsidR="004A46FE" w:rsidRDefault="004A46F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обеспечение транспортными услугами посетителей, работников и лиц, осуществляющих деятельность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обеспечивать содержание и эксплуатацию транспортных средств, необходимых для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6FE" w:rsidRDefault="004A46F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переплетные и картонажные работы материалов, относящихся к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6FE" w:rsidRDefault="004A46F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и выполнять работы в установленной сфере деятельности по договорам и контрактам в рамках федеральных целевых, региональных и ведомственных программ, связанных с развитием культуры;</w:t>
      </w:r>
    </w:p>
    <w:p w:rsidR="004A46FE" w:rsidRDefault="004A46F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продукцию, полученную в результате проведения комплекса природоохранных мероприятий, в том числе от деятельности по поддержанию традиционного образа жизни и природопользования, восстановлению исторического ландшафта и возрождению народных художественных промыслов и ремесел, традиционного землепользования;</w:t>
      </w:r>
    </w:p>
    <w:p w:rsidR="00E23433" w:rsidRDefault="004A46FE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сувенирную продукцию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сувенирн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металлы и драгоценные камни,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(аудио-,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видео-, фото-, кин</w:t>
      </w:r>
      <w:proofErr w:type="gramStart"/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</w:t>
      </w:r>
      <w:r w:rsidR="003371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3371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воспроизведени</w:t>
      </w:r>
      <w:r w:rsidR="003371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музейных предметов и объектов культурного наследия на любых видах носителей, изготовленных или приобретенных за счет средств, полученных от оказания платных услуг и осуществления иной приносящей доход деятельности;</w:t>
      </w:r>
    </w:p>
    <w:p w:rsidR="00F2205B" w:rsidRDefault="00F2205B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договорам комиссии, приобретенн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от оказания платных услуг и осуществления иной 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соответствующую предмету и целям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433" w:rsidRDefault="00F2205B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возмездную утилизацию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произведенного и (или) приобретенного за счет средств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от оказания платных услуг и осуществления иной приносящей доход деятельности;</w:t>
      </w:r>
    </w:p>
    <w:p w:rsidR="00762FEC" w:rsidRDefault="00762FE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Министерство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 Московской области осуществлять распоряжение недвижимым имуществом, находящимся в оперативном управлении, в том числе передачу его в аренду (безвозмездное пользование) по договорам в порядке, установленном законодательством Российской Федерации и законодательством Московской области;</w:t>
      </w:r>
    </w:p>
    <w:p w:rsidR="00762FEC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проживани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посетителей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осуществляющих деятельность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гостиницах и (или) общежитиях, в объектах недвижимости, находящихся на праве оперативного управления либо на ином вещном или обязательном праве у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FEC" w:rsidRDefault="00762FE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оказание бытовых и социальных услуг для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осуществляющих деятельность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FEC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информационную и методическую деятельность, в том числе: подготовку и издание каталогов, сборников статей, отдельных монографий, путеводителей и других форм публикаций, необходимых для обеспечения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762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FEC" w:rsidRDefault="00762FE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кино-, видео-, аудио-, фот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мультимедийную продукцию, отражающую основные сферы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FEC" w:rsidRDefault="00762FE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консультационные, информационные и методические услуги;</w:t>
      </w:r>
    </w:p>
    <w:p w:rsidR="00762FEC" w:rsidRDefault="00762FEC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научные и научно-экспедиционные исследования (в том числе проведение археологических полевых работ), а также охватывающие несколько смежных научных дисциплин;</w:t>
      </w:r>
    </w:p>
    <w:p w:rsidR="004871A1" w:rsidRDefault="008F51F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дошкольному образованию и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нительных образовательных услуг.</w:t>
      </w:r>
    </w:p>
    <w:p w:rsidR="008F51F6" w:rsidRDefault="008F51F6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в пунктах 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Устава перечень видов деятельности является исчерпывающим.</w:t>
      </w:r>
    </w:p>
    <w:p w:rsidR="004D336A" w:rsidRPr="004D336A" w:rsidRDefault="004D336A" w:rsidP="006C364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от деят</w:t>
      </w:r>
      <w:r w:rsidR="008F51F6" w:rsidRPr="008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8F51F6" w:rsidRPr="008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1F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устава, и приобретенное за счет этих доходов имущество поступают в самостоятельное распоряжение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6A" w:rsidRPr="004D336A" w:rsidRDefault="004D336A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Права и обязанности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имеет право:</w:t>
      </w:r>
    </w:p>
    <w:p w:rsidR="008F51F6" w:rsidRDefault="008F51F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и конкретные формы своей деятельности в соответствии с законодательством Российской Федерации и законодательством Московской области, целями и предметом деятельности, определенными настоящим Уставом;</w:t>
      </w:r>
    </w:p>
    <w:p w:rsidR="008F51F6" w:rsidRDefault="008F51F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установленном порядке музейную, научно-исследовательскую, экскурсионную, выставочную, образовательную, просветительскую, издательскую, полиграфическую деятельность, деятельность по реставрации музейных предметов, а также деятельность по обеспечению сохранности переданных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 и доступа к ним граждан, осуществлению сохранения, изучения и популяризации объектов культурного наследия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1F6" w:rsidRDefault="008F51F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 соответствии с законодательством Российской Федерации, законодательством Московской области и правилами пользования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размеры компенсации ущерба, нанесенного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пользователями;</w:t>
      </w:r>
    </w:p>
    <w:p w:rsidR="00926689" w:rsidRDefault="0092668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 соответствии с законодательством Российской Федерации и законодательством Московской области номенклатуру и цены (тарифы) на предоставляемые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платные услуги;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с российскими и иностранными юридическими и физическими лицами договоры, не противоречащие целям и предмету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агентские, комиссии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проката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689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ОЦДИ, закрепленного за ним собственником или приобретенного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счет средств, выделенных ему собственником на приобретение такого имущества, а также недвижимого имущества;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ассоциаций и союзов, иных некоммерческих организаций в Российской Федерации и за рубежом в соответствии с законодательством Российской Федерации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экспертных советах по направлениям, соответствующим профилю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приобретать, арендовать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напрокат имущество, необходимое для обеспечения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гранты в области культуры, науки и искусства от </w:t>
      </w:r>
      <w:r w:rsidR="0092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и Правительства Российской Федерации, от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лиц, а также международных организаций, получивших право на предоставление грантов на территории Российской Федерации в установленном законодательством Российской Федерации 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законодательством Московской области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  <w:proofErr w:type="gramEnd"/>
    </w:p>
    <w:p w:rsidR="004871A1" w:rsidRDefault="002F493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добровольные имущественные взносы, пожертвования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дары,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переданные по завещанию от российских и иностранных юридических и физических лиц, международных организаций;</w:t>
      </w:r>
    </w:p>
    <w:p w:rsidR="002F4938" w:rsidRDefault="002F493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по согласованию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Министерством имущественных отношений Московской области в аренду и/или в безвозмездное временное пользование недвижимое имущество, находящееся в оперативном управлении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 и законодательством Московской области;</w:t>
      </w:r>
    </w:p>
    <w:p w:rsidR="002F4938" w:rsidRDefault="002F493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сфере ведения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культурное сотрудничество, международный культурный обмен и устанавливать творческие контакты;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устанавливать режим работы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доступа в него посетителей, а также порядок охраны музейных ценностей и имущества в зданиях и помещениях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условия использования фондов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договоров с юридическими и физическими лицами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938" w:rsidRDefault="002F493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имущественные права на результаты интеллектуальной деятельности, созданные или приобретенные в процессе осуществления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 и законодательством Московской области;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в цифровой форме экземпляры произведений,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хранящихся 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возмездное и безвозмездное пользование юридическим и физическим лицам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нарушает авторских прав иных лиц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 застройщика (заказчика) в установленном законодательством Российской Федерации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объектах недвижимого имущества, закрепленных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функции иного заказчика по </w:t>
      </w:r>
      <w:r w:rsidR="002F4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 и услуг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деятельно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7C9" w:rsidRDefault="008E07C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заключает гражданско-правовые договоры на поставку товаров, выполнение работ и оказание услуг от своего имени в порядке, установленном законодательством Российской Федерации и законодательством Московской области;</w:t>
      </w:r>
    </w:p>
    <w:p w:rsidR="008E07C9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своим работникам за счет средств, полученных от оказания платных услуг и осуществления иной приносящей доходы деятельности, дополнительные социальные 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льготы в соответствии с законодательством Российской Федерации, законодательством Московской области и коллективным договором, локальными нормативными актами;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E07C9" w:rsidRP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8E07C9" w:rsidRP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8E07C9" w:rsidRP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36A" w:rsidRP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представительства, 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об их реорганизации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</w:t>
      </w:r>
      <w:r w:rsidR="008E07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утверждать положения о филиалах и представительствах, а также назначать их руководителей;</w:t>
      </w:r>
    </w:p>
    <w:p w:rsidR="000A5499" w:rsidRDefault="000A549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структуру и штатное расписание, устанавливать заработную плату работникам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размеры выплат компенсационного и стимулирующего характера, порядок и размер их премирования, в соответствии с системами оплаты труда, установленными для бюджетных учреждений Московской области;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профессиональной подготовки, переподготовки</w:t>
      </w:r>
      <w:r w:rsid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работников</w:t>
      </w:r>
      <w:r w:rsid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вторым профессиям работников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0A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необходимости – в образовательных учреждениях высшего, дополнительного и дополнительного профессионального образования на условиях и в порядке, которые определяются коллективным договором, соглашениями, трудовым договором в соответствии с законодательством Российской Федерации и законодательством Московской области.</w:t>
      </w:r>
    </w:p>
    <w:p w:rsidR="004D336A" w:rsidRDefault="000A549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имеет право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иными правами, соответствующими уставным целям и предмету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противоречащими законодательству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законодательству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499" w:rsidRPr="004D336A" w:rsidRDefault="000A549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деятельность, на которую в соответствии с законодательством Российской Федерации и законодательством Московской области требуется специальное разрешение (лицензия, свидетельство об аккредитации, иные разрешительные документы) возникает у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C1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разрешения или в указанный в нем срок и прекращается по истечении срока его действия, если иное не установлено законодательством Российской Федерации и законодательством Московской области.</w:t>
      </w:r>
      <w:proofErr w:type="gramEnd"/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обязан:</w:t>
      </w:r>
    </w:p>
    <w:p w:rsidR="00C17989" w:rsidRDefault="00C1798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сохранность, эффективность и целевое использование имущества, закрепленного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C17989" w:rsidRDefault="00C1798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распоряжение ОЦДИ, закрепленным за ним собственником или приобретенным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счет средств, выделенных ему собственником на приобретение такого имущества, а также недвижимым имуществом;</w:t>
      </w:r>
    </w:p>
    <w:p w:rsidR="00C17989" w:rsidRDefault="00C1798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сведения об имуществе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исполнительной власти Московской области, осуществляющий ведение реестра </w:t>
      </w:r>
      <w:r w:rsidRPr="00C17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собственности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внесения соответствующих сведений в реестр имущества,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находящегося в собственности Московской области, в порядке, установленном законодательством Московской области;</w:t>
      </w:r>
    </w:p>
    <w:p w:rsidR="004871A1" w:rsidRDefault="00C17989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о своей деятельности органам государственной власти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государственной власти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лицам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обеспечивать открытость и доступность сведений о своей деятельности с учетом требований законодательства Российской Федерации о защите государственной тайны;</w:t>
      </w:r>
    </w:p>
    <w:p w:rsidR="000F6CF7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совершение крупных сделок, соответствующих критериям, установленным 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13 статьи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6CF7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Крупной сделкой для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сделка (несколько взаимосвязанных сделок), соответствующая критериям, установленным законом,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превышает 10 (Десять) процентов балансовой стоимости активов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определяемой по данным его бухгалтерской отчетности на последнюю отчетную дату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CF7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согласовывать совершение сделок с участием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которых имеется заинтересованность, определяемая в соответствии с критериями, установленными в 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27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12.01.1996 № 7-ФЗ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6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бухгалтерский учет результатов финансово-хозяйственной и иной деятельности, вести статистическую и бухгалтерскую отчетность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CF7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бухгалтерскую и статистическую отчетность в порядке и сроки, установленные законодательством Российской Федерации и законодательством Московской области;</w:t>
      </w:r>
    </w:p>
    <w:p w:rsidR="004871A1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правила охраны труда, санитарно-гигиенические нормы,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охранной,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и антитеррористической безопасности;</w:t>
      </w:r>
    </w:p>
    <w:p w:rsidR="004871A1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меры охранной, пожарной и антитеррористической безопасности;</w:t>
      </w:r>
    </w:p>
    <w:p w:rsidR="004871A1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установленном порядке мероприятия по гражданской обороне и мобилизационной подготовке;</w:t>
      </w:r>
    </w:p>
    <w:p w:rsidR="004871A1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обеспечивать установленный режим содержания, использования и сохранности занимаемых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зданий, сооружений, земельных участков и иного имущества;</w:t>
      </w:r>
    </w:p>
    <w:p w:rsidR="000F6CF7" w:rsidRDefault="000F6CF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обеспечивать режим доступа посетителей и пользователей, порядок охраны имущества и ценностей в зданиях и помещениях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726" w:rsidRDefault="0034072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учет, хранение, сохранность музейных предметов и музейных коллекций;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407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сохранение, поддержание и обновление электронной базы данных, содержащей сведения о музейных предметах и музейных коллекциях;</w:t>
      </w:r>
    </w:p>
    <w:p w:rsidR="00340726" w:rsidRDefault="0034072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установленном порядке необходимую природоохранную деятельность;</w:t>
      </w:r>
    </w:p>
    <w:p w:rsidR="004D336A" w:rsidRPr="004D336A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 в соответствии с законодательством Российской Федерации</w:t>
      </w:r>
      <w:r w:rsidR="0034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6A" w:rsidRPr="004D336A" w:rsidRDefault="004D336A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Управление деятельностью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</w:p>
    <w:p w:rsidR="004D336A" w:rsidRPr="004D336A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иректор, назнача</w:t>
      </w:r>
      <w:r w:rsidR="003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и освобожда</w:t>
      </w:r>
      <w:r w:rsidR="003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 w:rsidR="00A70A02"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A70A02"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иректором заключа</w:t>
      </w:r>
      <w:r w:rsidR="00A70A02"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расторга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полномочий Директора определяется трудовым договором, заключаемым в соответствии с законодательством Российской Федерации и законодательством Московской области.</w:t>
      </w:r>
    </w:p>
    <w:p w:rsidR="004D336A" w:rsidRPr="004D336A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руководит деятельностью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единоначалия, несет персональную ответственность за выполнение возложенных на него функций.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иректор:</w:t>
      </w:r>
    </w:p>
    <w:p w:rsidR="004871A1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доверенности действует от имени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его интересы в органах государственной власти и местного самоуправления и во взаимоотношениях с юридическими и физическими лицами;</w:t>
      </w:r>
    </w:p>
    <w:p w:rsidR="004871A1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договоры,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совершает иные не противоречащие законодательству Российской Федерации и законодательству Московской области действия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структуру и штатное расписание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его структурных подразделениях;</w:t>
      </w:r>
    </w:p>
    <w:p w:rsidR="004871A1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своими заместителями;</w:t>
      </w:r>
    </w:p>
    <w:p w:rsidR="004871A1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на должность и освобождает от должности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их обязанности, заключает и расторгает с ними трудовые договоры;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в отношении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налагает на них дисциплинарные взыскания в соответствии с законодательством Российской Федерации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законодательством Российской Федерации устанавливает работникам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отпуска и сокращенный рабочий день;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аттестации, 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подготовки, переподготовки, повышение квалификации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положения и инструкции, издает приказы и распоряжения, дает указания, обязательные для всех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распоряжается в установленном порядке имуществом и средствами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эффективное использование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производственных и социальных задач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A02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организует, направляет и обеспечивает финансово-хозяйственную и административную деятельность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организационно-техническим обеспечением работы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A02" w:rsidRDefault="00A70A0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для решения стоящих перед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задач комиссии и рабочие группы, 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них;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лицевые счета в территориальных органах Федерального казначейства по учету ассигнований из бюджета Московской области и средств, полученных от оказания платных услуг и осуществления иной приносящей доход деятельности, в валюте Российской Федерации, счета по учету средств в иностранной валюте в соответствии с законодательством Российской Федерации и законодательством Московской области;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обеспечивает условия работы с персональными данными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несет персональную ответственность за их неразглашение;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пределах своей компетенции защиту сведений, составляющих государственную и иную охраняемую законом тайну;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состав и объем сведений, составляющих служебную или коммерческую тайну, а также порядок их защиты в соответствии с законодательством Российской Федерации и законодательством Московской области;</w:t>
      </w:r>
    </w:p>
    <w:p w:rsidR="004871A1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</w:t>
      </w:r>
      <w:r w:rsidRP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1A1" w:rsidRDefault="00565C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непосредственное руководство системой обеспечения </w:t>
      </w:r>
      <w:r w:rsid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охранной,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и антитеррористической безопасности на объектах </w:t>
      </w:r>
      <w:r w:rsid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территории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несет персональную ответственность за соблюдение требований пожарной и антитеррористической безопасности в соответствии с нормативными правовыми актами в области пожарной и антитеррористической безопасности</w:t>
      </w:r>
      <w:r w:rsidR="00DF5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и осуществляет меры по обеспечению пожарной и антитеррористической безопасности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36A" w:rsidRPr="004D336A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законодательством Российской Федерации.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численность, штаты, формы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Директором.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перед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ответственность:</w:t>
      </w:r>
    </w:p>
    <w:p w:rsidR="00DF5858" w:rsidRDefault="00DF585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убытков, причиненных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совершения крупной сделки без предварительного согласования сделки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13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того, была ли эта сделка признана недействительной;</w:t>
      </w:r>
    </w:p>
    <w:p w:rsidR="001326BC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и неисполнение законодательства Российской Федерации и законодательства Московской области в отношении текущей деятельности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6BC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Директора 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образовываться коллегиальные органы (наблюдательные, художественные советы и другие), состав, компетенция и порядок работы которых утверждаются Директором.</w:t>
      </w:r>
    </w:p>
    <w:p w:rsidR="001326BC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образован Попечительский совет, создаваемый с целью оказания всемерной поддержки и содействия реализации программ и проектов, направленных на развитие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формирования и компетенция Попечительского совета определяется Положением о Попечительском совете, утверждаемым Директором по согласованию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Попечительского совета в обязательном порядке включается представитель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работе Попечительского совета ежегодно представляется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6A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коллегиального совещательного органа создается ученый совет, формируемый из числа ведущих ученых, специалистов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научных организаций. Председателем ученого совета является Директор, который утверждает положение об ученом совете, другие регламентирующие деятельность ученого совета документы и его состав.</w:t>
      </w:r>
    </w:p>
    <w:p w:rsidR="001326BC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образуются:</w:t>
      </w:r>
    </w:p>
    <w:p w:rsidR="001326BC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</w:t>
      </w:r>
      <w:proofErr w:type="spellStart"/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</w:t>
      </w:r>
      <w:proofErr w:type="spellEnd"/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-закупочная комиссия, состав и порядок работы которой утверждаются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иректором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36A" w:rsidRPr="004D336A" w:rsidRDefault="001326B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реставрационный совет и иные коллегиальные органы, состав и порядок работы которых утверждаются Директором, если иное не предусмотрено законодательством Российской Федерации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36A" w:rsidRPr="004D336A" w:rsidRDefault="004D336A" w:rsidP="008F7935">
      <w:pPr>
        <w:shd w:val="clear" w:color="auto" w:fill="FFFFFF"/>
        <w:tabs>
          <w:tab w:val="left" w:pos="1134"/>
        </w:tabs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Имущество и финансовое обеспечение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</w:p>
    <w:p w:rsidR="00D92870" w:rsidRDefault="00D92870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за ним на праве оперативного управления в соответствии с Гражданским кодексом Российской Федерации.</w:t>
      </w:r>
    </w:p>
    <w:p w:rsidR="00D92870" w:rsidRDefault="00D92870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участки, необходимые для выполнения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своих уставных задач, предоставляются ему на праве постоянного (бессрочного) пользования.</w:t>
      </w:r>
    </w:p>
    <w:p w:rsidR="00D92870" w:rsidRDefault="00D92870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археологического наследия,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условиях и в порядке, которые определяются законами и иными нормативными правовыми актами Российской Федерации и Московской области.</w:t>
      </w:r>
    </w:p>
    <w:p w:rsidR="00D92870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</w:t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без согласия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без согласия Министерства культуры Российской Федерации, если таковое предусмотрено законодательством Российской Федерации, не вправе распоряжаться ОЦДИ, закрепленным за ним собственником или приобретенным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счет средств, выделенных ему на приобретение такого имущества, а также недвижимым имуществом.</w:t>
      </w:r>
    </w:p>
    <w:p w:rsidR="00D92870" w:rsidRDefault="00D92870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Остальным имуществом, находящимся у него на праве оперативного управления,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распоряжаться самостоятельно, за исключением положений, установленных подпунктом 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«7)» пункта 25, подпунктами «5)», «6)» пункта 27, пунктами 49, 50, 51 настоящего Устава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70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деятельности, предусмотренной настоящим Уставом,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и пользуется в пределах, установленных законом, в соответствии с целями своей деятельности, назначением имущества, а также распоряжается, с согласия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D9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или самостоятельно следующим имуществом:</w:t>
      </w:r>
    </w:p>
    <w:p w:rsidR="00D92870" w:rsidRDefault="00AE580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за ним в установленном порядке в оперативном управлении;</w:t>
      </w:r>
    </w:p>
    <w:p w:rsidR="00AE5807" w:rsidRDefault="00AE580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переданным ему (в том числе земельными участками) в установленном порядке в постоянное (бессрочное) и безвозмездное пользование;</w:t>
      </w:r>
    </w:p>
    <w:p w:rsidR="00AE5807" w:rsidRDefault="00AE580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приобретаемым, в том </w:t>
      </w:r>
      <w:r w:rsidR="00986E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произведенным, за счет имеющихся финансовых средств</w:t>
      </w:r>
      <w:r w:rsidR="000D4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доходов, полученных от оказания платных услуг и осуществления иной приносящей доходы деятельности, предусмотренной настоящим Уставом;</w:t>
      </w:r>
    </w:p>
    <w:p w:rsidR="000D49A6" w:rsidRDefault="000D49A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получаемым в виде дара, пожертвования российских и иностранных юридических и физических лиц, а также по завещанию, договору или на иных основаниях, предусмотренных законодательством Российской Федерации и законодательством Московской области.</w:t>
      </w:r>
    </w:p>
    <w:p w:rsidR="000D49A6" w:rsidRDefault="000D49A6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1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Плоды, продукция и доходы от использования имущества, находящегося в оперативном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имущество, приобретенное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 договору или на иных основаниях, поступают в оперативное управление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9A6" w:rsidRDefault="001A12ED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в аренду либо передача во временное пользование недвижимого имущества, находящегося в оперативном управлении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согласованию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Министерство имущественных отношений Московской области в порядке, установленном законодательством Российской Федерации и законодательством Московской области.</w:t>
      </w:r>
    </w:p>
    <w:p w:rsidR="001A12ED" w:rsidRDefault="001A12ED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переданные в безвозмездное пользование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отнесению к ОЦДИ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2ED" w:rsidRDefault="001A12ED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представляющие историческую, научную, художественную или иную ценность, включаются в состав музейных, архивных и библиотечных фондов в установленном порядке независимо от источников их приобретения.</w:t>
      </w:r>
    </w:p>
    <w:p w:rsidR="001A12ED" w:rsidRDefault="001A12ED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хранит, использует музейные, архивные и библиотечные фонды в интересах достижения целей, предусмотренных настоящим Уставом.</w:t>
      </w:r>
    </w:p>
    <w:p w:rsidR="001A12ED" w:rsidRDefault="001A12ED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Музейные предметы и музейные коллекции, а также архивные фонды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входят в состав имущества, отражаемого на балансе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учитываются в специальной учетно-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1A12ED" w:rsidRDefault="001A12ED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Фонды, за исключением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к памятникам истории и культуры и включенных в музейный фонд, отражаются на балансе в суммарном выражении и учитываются в специальной документации.</w:t>
      </w:r>
    </w:p>
    <w:p w:rsidR="00C1271C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271C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формирования имущества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C1271C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1271C" w:rsidRDefault="00C1271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 недвижимое имущество, закрепленное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праве оперативного управления;</w:t>
      </w:r>
    </w:p>
    <w:p w:rsidR="00C1271C" w:rsidRDefault="00C1271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переданное ему (в том числе земельные участки)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в постоянное (бессрочное)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безвозмездное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пользование;</w:t>
      </w:r>
    </w:p>
    <w:p w:rsidR="00C1271C" w:rsidRDefault="00C1271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приобретенное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из федерального бюджета, бюджета Московской области, а также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средств, полученных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платных услуг и осуществления иной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C1271C" w:rsidRPr="004D336A" w:rsidRDefault="00C1271C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 и полученное в соответствии с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71C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имущества, закрепленного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осуществляют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 имущественных отношений Московской области в пределах своей компетенции, а также </w:t>
      </w:r>
      <w:r w:rsidR="00C1271C" w:rsidRP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71C" w:rsidRP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Российской Федерации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Федеральное агентство по управлению государственным имуществом</w:t>
      </w:r>
      <w:r w:rsidR="00C1271C" w:rsidRP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таковое предусмотрено законод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C1271C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Музею запрещается без согласования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сделок, возможными последствиями которых является отчуждение или обременение ОЦДИ, закрепленного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или приобретенного за счет средств, выделенных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</w:t>
      </w:r>
      <w:r w:rsidR="00DD10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Московской области, </w:t>
      </w:r>
      <w:r w:rsidR="00D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государственного внебюджетного фонда Российской Федерации, </w:t>
      </w:r>
      <w:r w:rsidR="00C127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недвижимого имущества.</w:t>
      </w:r>
    </w:p>
    <w:p w:rsidR="00C1271C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F7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7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не вправе размещать денежные средства на депозитах в кредитных организациях, а также совершать сделки с ценными бумагами, участвовать в хозяйственных обществах и участвовать в товариществах на вере в качестве вкладчика.</w:t>
      </w:r>
    </w:p>
    <w:p w:rsidR="006F71E7" w:rsidRDefault="006F71E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не имеет права получать кредиты (займы) от кредитных организаций, других юридических и физических лиц, из бюджетов бюджетной системы Российской Федерации.</w:t>
      </w:r>
    </w:p>
    <w:p w:rsidR="006F71E7" w:rsidRDefault="006F71E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полученные от оказания платных услуг и осуществления иной приносящей доход деятельности, предусмотренной настоящим Уставом, и имущество, приобретенное за счет средств, поступают в самостоятельное распоряжение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ограничений, установленных подпунктом 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 «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2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пунктами 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0433E6"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Устава</w:t>
      </w:r>
      <w:r w:rsidR="00043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A1" w:rsidRDefault="006F71E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871A1" w:rsidRDefault="004D336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F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837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7C81" w:rsidRDefault="00837C81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выполнения государственного задания на оказание государственных услуг (выполнение работ) с учетом нормативных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государственных услуг (выполнение работ) и нормативных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закрепленных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или приобретенных </w:t>
      </w:r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средств, выделенных ему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такого имущества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имущества, сданного в аренду)</w:t>
      </w:r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уплату налогов</w:t>
      </w:r>
      <w:proofErr w:type="gramEnd"/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объекта </w:t>
      </w:r>
      <w:proofErr w:type="gramStart"/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proofErr w:type="gramEnd"/>
      <w:r w:rsidR="00E0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признается соответствующее имущество, в том числе земельные участки;</w:t>
      </w:r>
    </w:p>
    <w:p w:rsidR="00DD1028" w:rsidRDefault="00DD102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цели;</w:t>
      </w:r>
    </w:p>
    <w:p w:rsidR="00DD1028" w:rsidRDefault="00DD1028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бюджетов государственных внебюджетных фондов Российской Федерации; 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субъектов Российской Федерации или органов местного самоуправления на реализацию региональных и муниципальных программ по договорам и соглашениям;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добровольные пожертвования, дары, целевые взносы, полученные от российских и иностранных юридических и физических лиц, международных организаций, средства, переданные по завещанию, а также полученные за счет благотворительных мероприятий, проводимых в пользу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полученные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оказания платных услуг и осуществления иной приносящей доходы деятельности; 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от сдачи в аренду имущества Московской области, закрепленного на праве оперативного управления в порядке, установленном законодательством Российской Федерации и законодательством Московской области;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поступающие в счет оплаты проживания в объектах недвижимости, арендованных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счет средств от оказания платных услуг и осуществления иной приносящей доход деятельности;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поступающие от арендаторов и субарендаторов на возмещение эксплуатационных, коммунальных и необходимых административно-хозяйственных услуг;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дополнительной государственной поддержки (гранты) за счет средств федерального бюджета и бюджета Московской области;</w:t>
      </w:r>
    </w:p>
    <w:p w:rsidR="00CD1C17" w:rsidRDefault="00CD1C1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виде грантов, полученных из внебюджетных источников;</w:t>
      </w:r>
    </w:p>
    <w:p w:rsidR="00CD1C17" w:rsidRDefault="007D0A9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поступления в соответствии с законодательством Российской Федерации и законодательством Московской области.</w:t>
      </w:r>
    </w:p>
    <w:p w:rsidR="005E6657" w:rsidRDefault="007D0A9A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выполнения государственного задания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виде субсидий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Московской области </w:t>
      </w:r>
      <w:r w:rsidR="005E6657" w:rsidRP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выполнения государственного задания на оказание государственных услуг (выполнение работ) 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Соглашения о порядке и условиях предоставления субсидий, заключаемого с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4D336A" w:rsidRDefault="005E665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выполнения государственного задания осуществляется с учетом нормативных затрат на оказание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государственных услуг (выполнение работ) и нормативных затрат на содержание соответствующего недвижимого имущества и ОЦДИ, закрепленных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или приобретенных за счет средств, выделенных ему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такого имущества, и на уплату налогов, в качестве объекта налогообложения по которым признается соответствующее имущество, в том числе земельные участки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сдачи в аренду с согласия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имущественных отношений Московской области недвижимого имущества и ОЦДИ, закрепленного за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или приобретенного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5E6657" w:rsidRDefault="005E665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5E6657" w:rsidRDefault="005E6657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5D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и иное имущество, которыми </w:t>
      </w:r>
      <w:r w:rsidR="0058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распоряжаться самостоятельно, могут быть переданы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некоммерческим организациям в качестве их учредителя или участника в порядке, установленном законодательством Российской Федерации и законодательством Московской области.</w:t>
      </w:r>
    </w:p>
    <w:p w:rsidR="005E6657" w:rsidRPr="004D336A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5E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деятельностью, использованием имущества, в том числе фондов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собраний культурных ценностей, осуществляется </w:t>
      </w:r>
      <w:r w:rsidR="00993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органами государственной власти Московской области, а также органами государственной власти Российской Федерации, в пределах их компетенции. </w:t>
      </w:r>
    </w:p>
    <w:p w:rsidR="004D336A" w:rsidRPr="004D336A" w:rsidRDefault="004D336A" w:rsidP="004871A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6A" w:rsidRPr="004D336A" w:rsidRDefault="004D336A" w:rsidP="004871A1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Реорганизация и ликвидация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</w:p>
    <w:p w:rsidR="004D336A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ликвидация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изменение типа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законодательством Российской Федерации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643" w:rsidRPr="004D336A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типа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его реорганизацией.</w:t>
      </w:r>
    </w:p>
    <w:p w:rsidR="004D336A" w:rsidRPr="004D336A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или ликвидации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BDA" w:rsidRDefault="00E05D32" w:rsidP="008F793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или ликвидации </w:t>
      </w:r>
      <w:r w:rsidR="001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документы (управленческие, финансово-хозяйственные, по личному составу и др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передаются на хранение в порядке, установленном законодательством Российской Федерации</w:t>
      </w:r>
      <w:r w:rsidR="006D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Московской области</w:t>
      </w:r>
      <w:r w:rsidR="004D336A" w:rsidRPr="004D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A1" w:rsidRDefault="004871A1" w:rsidP="004871A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664F" w:rsidRPr="005B0BDA" w:rsidRDefault="0059664F" w:rsidP="004871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664F" w:rsidRPr="005B0BDA" w:rsidSect="004D336A">
      <w:pgSz w:w="11906" w:h="16838"/>
      <w:pgMar w:top="1134" w:right="567" w:bottom="1134" w:left="1134" w:header="709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6A"/>
    <w:rsid w:val="000433E6"/>
    <w:rsid w:val="000559C9"/>
    <w:rsid w:val="000A2648"/>
    <w:rsid w:val="000A5499"/>
    <w:rsid w:val="000D49A6"/>
    <w:rsid w:val="000F6CF7"/>
    <w:rsid w:val="001326BC"/>
    <w:rsid w:val="00146466"/>
    <w:rsid w:val="001977D1"/>
    <w:rsid w:val="001A12ED"/>
    <w:rsid w:val="00206AFF"/>
    <w:rsid w:val="00265B86"/>
    <w:rsid w:val="002F4938"/>
    <w:rsid w:val="00332F92"/>
    <w:rsid w:val="00337156"/>
    <w:rsid w:val="00340726"/>
    <w:rsid w:val="00346A32"/>
    <w:rsid w:val="003C2BFB"/>
    <w:rsid w:val="004871A1"/>
    <w:rsid w:val="004A46FE"/>
    <w:rsid w:val="004C1952"/>
    <w:rsid w:val="004D336A"/>
    <w:rsid w:val="005045C0"/>
    <w:rsid w:val="005566C9"/>
    <w:rsid w:val="00565C32"/>
    <w:rsid w:val="00587DEB"/>
    <w:rsid w:val="0059664F"/>
    <w:rsid w:val="005B0BDA"/>
    <w:rsid w:val="005E6657"/>
    <w:rsid w:val="00600E35"/>
    <w:rsid w:val="00621E5D"/>
    <w:rsid w:val="00632545"/>
    <w:rsid w:val="006C364C"/>
    <w:rsid w:val="006D0643"/>
    <w:rsid w:val="006F71E7"/>
    <w:rsid w:val="0074499A"/>
    <w:rsid w:val="00762FEC"/>
    <w:rsid w:val="00791992"/>
    <w:rsid w:val="007A56DF"/>
    <w:rsid w:val="007D0A9A"/>
    <w:rsid w:val="00837C81"/>
    <w:rsid w:val="00857A51"/>
    <w:rsid w:val="0089628B"/>
    <w:rsid w:val="008E07C9"/>
    <w:rsid w:val="008F51F6"/>
    <w:rsid w:val="008F7935"/>
    <w:rsid w:val="00926689"/>
    <w:rsid w:val="00986EDD"/>
    <w:rsid w:val="009931D0"/>
    <w:rsid w:val="00A308EB"/>
    <w:rsid w:val="00A70A02"/>
    <w:rsid w:val="00AD167D"/>
    <w:rsid w:val="00AE5807"/>
    <w:rsid w:val="00B51090"/>
    <w:rsid w:val="00B93F6E"/>
    <w:rsid w:val="00BA1714"/>
    <w:rsid w:val="00C029C4"/>
    <w:rsid w:val="00C1271C"/>
    <w:rsid w:val="00C17989"/>
    <w:rsid w:val="00C17D11"/>
    <w:rsid w:val="00C354CC"/>
    <w:rsid w:val="00CA4A07"/>
    <w:rsid w:val="00CD1C17"/>
    <w:rsid w:val="00D92870"/>
    <w:rsid w:val="00DB2280"/>
    <w:rsid w:val="00DD1028"/>
    <w:rsid w:val="00DF5858"/>
    <w:rsid w:val="00E021D3"/>
    <w:rsid w:val="00E05D32"/>
    <w:rsid w:val="00E23433"/>
    <w:rsid w:val="00E87B19"/>
    <w:rsid w:val="00F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3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3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3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36A"/>
  </w:style>
  <w:style w:type="character" w:styleId="a3">
    <w:name w:val="Hyperlink"/>
    <w:basedOn w:val="a0"/>
    <w:uiPriority w:val="99"/>
    <w:semiHidden/>
    <w:unhideWhenUsed/>
    <w:rsid w:val="004D336A"/>
    <w:rPr>
      <w:color w:val="0000FF"/>
      <w:u w:val="single"/>
    </w:rPr>
  </w:style>
  <w:style w:type="table" w:styleId="a4">
    <w:name w:val="Table Grid"/>
    <w:basedOn w:val="a1"/>
    <w:uiPriority w:val="59"/>
    <w:rsid w:val="004D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5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3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3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3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36A"/>
  </w:style>
  <w:style w:type="character" w:styleId="a3">
    <w:name w:val="Hyperlink"/>
    <w:basedOn w:val="a0"/>
    <w:uiPriority w:val="99"/>
    <w:semiHidden/>
    <w:unhideWhenUsed/>
    <w:rsid w:val="004D336A"/>
    <w:rPr>
      <w:color w:val="0000FF"/>
      <w:u w:val="single"/>
    </w:rPr>
  </w:style>
  <w:style w:type="table" w:styleId="a4">
    <w:name w:val="Table Grid"/>
    <w:basedOn w:val="a1"/>
    <w:uiPriority w:val="59"/>
    <w:rsid w:val="004D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4781-AE70-4AB3-A367-8A80AD57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21</Pages>
  <Words>6918</Words>
  <Characters>39437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24</cp:revision>
  <dcterms:created xsi:type="dcterms:W3CDTF">2016-09-30T19:09:00Z</dcterms:created>
  <dcterms:modified xsi:type="dcterms:W3CDTF">2016-10-11T16:12:00Z</dcterms:modified>
</cp:coreProperties>
</file>